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81" w:rsidRDefault="00DE242B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VRG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F301A8">
        <w:rPr>
          <w:rFonts w:ascii="Arial" w:hAnsi="Arial" w:cs="Arial"/>
          <w:b/>
          <w:sz w:val="20"/>
          <w:szCs w:val="20"/>
        </w:rPr>
        <w:t xml:space="preserve">Board resolution </w:t>
      </w:r>
      <w:r w:rsidR="005A7ACC">
        <w:rPr>
          <w:rFonts w:ascii="Arial" w:hAnsi="Arial" w:cs="Arial"/>
          <w:b/>
          <w:sz w:val="20"/>
          <w:szCs w:val="20"/>
        </w:rPr>
        <w:t>on the remaining dividend payment of 2019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23726">
        <w:rPr>
          <w:rFonts w:ascii="Arial" w:hAnsi="Arial" w:cs="Arial"/>
          <w:sz w:val="20"/>
          <w:szCs w:val="20"/>
        </w:rPr>
        <w:t>0</w:t>
      </w:r>
      <w:r w:rsidR="00DE242B">
        <w:rPr>
          <w:rFonts w:ascii="Arial" w:hAnsi="Arial" w:cs="Arial"/>
          <w:sz w:val="20"/>
          <w:szCs w:val="20"/>
        </w:rPr>
        <w:t>6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DE242B">
        <w:rPr>
          <w:rFonts w:ascii="Arial" w:hAnsi="Arial" w:cs="Arial"/>
          <w:sz w:val="20"/>
          <w:szCs w:val="20"/>
        </w:rPr>
        <w:t>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DE242B" w:rsidRPr="00DE242B">
        <w:rPr>
          <w:rFonts w:ascii="Arial" w:hAnsi="Arial" w:cs="Arial"/>
          <w:sz w:val="20"/>
          <w:szCs w:val="20"/>
        </w:rPr>
        <w:t>Viet Nam Rubber Industrial Zone and Urban JSC</w:t>
      </w:r>
      <w:r w:rsidR="00DE242B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F301A8">
        <w:rPr>
          <w:rFonts w:ascii="Arial" w:hAnsi="Arial" w:cs="Arial"/>
          <w:sz w:val="20"/>
          <w:szCs w:val="20"/>
        </w:rPr>
        <w:t xml:space="preserve">Board resolution </w:t>
      </w:r>
      <w:r w:rsidR="005A7ACC" w:rsidRPr="005A7ACC">
        <w:rPr>
          <w:rFonts w:ascii="Arial" w:hAnsi="Arial" w:cs="Arial"/>
          <w:sz w:val="20"/>
          <w:szCs w:val="20"/>
        </w:rPr>
        <w:t>on the remaining dividend payment of 2019</w:t>
      </w:r>
      <w:r w:rsidR="005A7ACC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953C28" w:rsidRDefault="00DE242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242B">
        <w:rPr>
          <w:rFonts w:ascii="Arial" w:hAnsi="Arial" w:cs="Arial"/>
          <w:sz w:val="20"/>
          <w:szCs w:val="20"/>
        </w:rPr>
        <w:t>Article 1: Approving the pa</w:t>
      </w:r>
      <w:r w:rsidR="00953C28">
        <w:rPr>
          <w:rFonts w:ascii="Arial" w:hAnsi="Arial" w:cs="Arial"/>
          <w:sz w:val="20"/>
          <w:szCs w:val="20"/>
        </w:rPr>
        <w:t>yment of the remaining dividend of</w:t>
      </w:r>
      <w:r w:rsidRPr="00DE242B">
        <w:rPr>
          <w:rFonts w:ascii="Arial" w:hAnsi="Arial" w:cs="Arial"/>
          <w:sz w:val="20"/>
          <w:szCs w:val="20"/>
        </w:rPr>
        <w:t xml:space="preserve"> 2019 </w:t>
      </w:r>
      <w:r w:rsidR="00953C28">
        <w:rPr>
          <w:rFonts w:ascii="Arial" w:hAnsi="Arial" w:cs="Arial"/>
          <w:sz w:val="20"/>
          <w:szCs w:val="20"/>
        </w:rPr>
        <w:t>as follows</w:t>
      </w:r>
      <w:r w:rsidRPr="00DE242B">
        <w:rPr>
          <w:rFonts w:ascii="Arial" w:hAnsi="Arial" w:cs="Arial"/>
          <w:sz w:val="20"/>
          <w:szCs w:val="20"/>
        </w:rPr>
        <w:t xml:space="preserve">: </w:t>
      </w:r>
    </w:p>
    <w:p w:rsidR="00953C28" w:rsidRDefault="00DE242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242B">
        <w:rPr>
          <w:rFonts w:ascii="Arial" w:hAnsi="Arial" w:cs="Arial"/>
          <w:sz w:val="20"/>
          <w:szCs w:val="20"/>
        </w:rPr>
        <w:t>- Payme</w:t>
      </w:r>
      <w:r w:rsidR="00953C28">
        <w:rPr>
          <w:rFonts w:ascii="Arial" w:hAnsi="Arial" w:cs="Arial"/>
          <w:sz w:val="20"/>
          <w:szCs w:val="20"/>
        </w:rPr>
        <w:t>nt of the remaining dividend of</w:t>
      </w:r>
      <w:r w:rsidRPr="00DE242B">
        <w:rPr>
          <w:rFonts w:ascii="Arial" w:hAnsi="Arial" w:cs="Arial"/>
          <w:sz w:val="20"/>
          <w:szCs w:val="20"/>
        </w:rPr>
        <w:t xml:space="preserve"> 2019 at the rat</w:t>
      </w:r>
      <w:r w:rsidR="00953C28">
        <w:rPr>
          <w:rFonts w:ascii="Arial" w:hAnsi="Arial" w:cs="Arial"/>
          <w:sz w:val="20"/>
          <w:szCs w:val="20"/>
        </w:rPr>
        <w:t>e of 04% (equivalent to VND 400/share) on record date of shareholder list</w:t>
      </w:r>
    </w:p>
    <w:p w:rsidR="00953C28" w:rsidRDefault="00DE242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242B">
        <w:rPr>
          <w:rFonts w:ascii="Arial" w:hAnsi="Arial" w:cs="Arial"/>
          <w:sz w:val="20"/>
          <w:szCs w:val="20"/>
        </w:rPr>
        <w:t>- Form of paymen</w:t>
      </w:r>
      <w:r w:rsidR="00953C28">
        <w:rPr>
          <w:rFonts w:ascii="Arial" w:hAnsi="Arial" w:cs="Arial"/>
          <w:sz w:val="20"/>
          <w:szCs w:val="20"/>
        </w:rPr>
        <w:t>t: In cash</w:t>
      </w:r>
    </w:p>
    <w:p w:rsidR="00953C28" w:rsidRDefault="00DE242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242B">
        <w:rPr>
          <w:rFonts w:ascii="Arial" w:hAnsi="Arial" w:cs="Arial"/>
          <w:sz w:val="20"/>
          <w:szCs w:val="20"/>
        </w:rPr>
        <w:t>- Payment method: Transfer</w:t>
      </w:r>
      <w:r w:rsidR="00953C28">
        <w:rPr>
          <w:rFonts w:ascii="Arial" w:hAnsi="Arial" w:cs="Arial"/>
          <w:sz w:val="20"/>
          <w:szCs w:val="20"/>
        </w:rPr>
        <w:t xml:space="preserve"> money to shareholder's account</w:t>
      </w:r>
    </w:p>
    <w:p w:rsidR="00E75878" w:rsidRDefault="00DE242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242B">
        <w:rPr>
          <w:rFonts w:ascii="Arial" w:hAnsi="Arial" w:cs="Arial"/>
          <w:sz w:val="20"/>
          <w:szCs w:val="20"/>
        </w:rPr>
        <w:t xml:space="preserve">Article 2: Assigning the General Director of the Company to implement the relevant procedures </w:t>
      </w:r>
      <w:r w:rsidR="00E75878">
        <w:rPr>
          <w:rFonts w:ascii="Arial" w:hAnsi="Arial" w:cs="Arial"/>
          <w:sz w:val="20"/>
          <w:szCs w:val="20"/>
        </w:rPr>
        <w:t xml:space="preserve">for </w:t>
      </w:r>
      <w:r w:rsidRPr="00DE242B">
        <w:rPr>
          <w:rFonts w:ascii="Arial" w:hAnsi="Arial" w:cs="Arial"/>
          <w:sz w:val="20"/>
          <w:szCs w:val="20"/>
        </w:rPr>
        <w:t>pay</w:t>
      </w:r>
      <w:r w:rsidR="00E75878">
        <w:rPr>
          <w:rFonts w:ascii="Arial" w:hAnsi="Arial" w:cs="Arial"/>
          <w:sz w:val="20"/>
          <w:szCs w:val="20"/>
        </w:rPr>
        <w:t>ing the above dividend</w:t>
      </w:r>
      <w:r w:rsidRPr="00DE242B">
        <w:rPr>
          <w:rFonts w:ascii="Arial" w:hAnsi="Arial" w:cs="Arial"/>
          <w:sz w:val="20"/>
          <w:szCs w:val="20"/>
        </w:rPr>
        <w:t xml:space="preserve"> according to the provisions of law and the Comp</w:t>
      </w:r>
      <w:r w:rsidR="00E75878">
        <w:rPr>
          <w:rFonts w:ascii="Arial" w:hAnsi="Arial" w:cs="Arial"/>
          <w:sz w:val="20"/>
          <w:szCs w:val="20"/>
        </w:rPr>
        <w:t>any's Charter</w:t>
      </w:r>
    </w:p>
    <w:p w:rsidR="00DE242B" w:rsidRDefault="00DE242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242B">
        <w:rPr>
          <w:rFonts w:ascii="Arial" w:hAnsi="Arial" w:cs="Arial"/>
          <w:sz w:val="20"/>
          <w:szCs w:val="20"/>
        </w:rPr>
        <w:t>Article 3: The Resolution takes</w:t>
      </w:r>
      <w:r w:rsidR="00E75878">
        <w:rPr>
          <w:rFonts w:ascii="Arial" w:hAnsi="Arial" w:cs="Arial"/>
          <w:sz w:val="20"/>
          <w:szCs w:val="20"/>
        </w:rPr>
        <w:t xml:space="preserve"> effect from the signing date. </w:t>
      </w:r>
      <w:r w:rsidRPr="00DE242B">
        <w:rPr>
          <w:rFonts w:ascii="Arial" w:hAnsi="Arial" w:cs="Arial"/>
          <w:sz w:val="20"/>
          <w:szCs w:val="20"/>
        </w:rPr>
        <w:t xml:space="preserve">Members of the Board of Directors, General Director, Chief Accountant, Head of Divisions, </w:t>
      </w:r>
      <w:r w:rsidR="00E75878">
        <w:rPr>
          <w:rFonts w:ascii="Arial" w:hAnsi="Arial" w:cs="Arial"/>
          <w:sz w:val="20"/>
          <w:szCs w:val="20"/>
        </w:rPr>
        <w:t>Departments of the Company</w:t>
      </w:r>
      <w:r w:rsidRPr="00DE242B">
        <w:rPr>
          <w:rFonts w:ascii="Arial" w:hAnsi="Arial" w:cs="Arial"/>
          <w:sz w:val="20"/>
          <w:szCs w:val="20"/>
        </w:rPr>
        <w:t xml:space="preserve"> and relevant units are </w:t>
      </w:r>
      <w:r w:rsidR="00E75878">
        <w:rPr>
          <w:rFonts w:ascii="Arial" w:hAnsi="Arial" w:cs="Arial"/>
          <w:sz w:val="20"/>
          <w:szCs w:val="20"/>
        </w:rPr>
        <w:t>responsible for implementation</w:t>
      </w:r>
      <w:r w:rsidR="00614621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DE242B" w:rsidSect="0092372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19A8"/>
    <w:rsid w:val="000F5061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3681"/>
    <w:rsid w:val="00185E8C"/>
    <w:rsid w:val="00191F14"/>
    <w:rsid w:val="001937B4"/>
    <w:rsid w:val="00194B6D"/>
    <w:rsid w:val="001C7CD2"/>
    <w:rsid w:val="001D5581"/>
    <w:rsid w:val="001D5E4A"/>
    <w:rsid w:val="001E4B88"/>
    <w:rsid w:val="001E707C"/>
    <w:rsid w:val="001F0E1D"/>
    <w:rsid w:val="001F34A1"/>
    <w:rsid w:val="001F34C1"/>
    <w:rsid w:val="001F6744"/>
    <w:rsid w:val="001F74DC"/>
    <w:rsid w:val="001F7F19"/>
    <w:rsid w:val="00202525"/>
    <w:rsid w:val="00203661"/>
    <w:rsid w:val="00207AF4"/>
    <w:rsid w:val="002164D2"/>
    <w:rsid w:val="00220C5D"/>
    <w:rsid w:val="00230BF1"/>
    <w:rsid w:val="002319EE"/>
    <w:rsid w:val="0025148F"/>
    <w:rsid w:val="00252CE0"/>
    <w:rsid w:val="00254EA2"/>
    <w:rsid w:val="0026535B"/>
    <w:rsid w:val="002701FB"/>
    <w:rsid w:val="002816F7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3FD1"/>
    <w:rsid w:val="003C4606"/>
    <w:rsid w:val="003D18D5"/>
    <w:rsid w:val="003E60D6"/>
    <w:rsid w:val="003E73CA"/>
    <w:rsid w:val="00403A9C"/>
    <w:rsid w:val="004115D9"/>
    <w:rsid w:val="00411E47"/>
    <w:rsid w:val="00420169"/>
    <w:rsid w:val="004276E0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1B54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157B"/>
    <w:rsid w:val="00584222"/>
    <w:rsid w:val="0058434E"/>
    <w:rsid w:val="00585B82"/>
    <w:rsid w:val="005906FC"/>
    <w:rsid w:val="005970B6"/>
    <w:rsid w:val="005A0BA8"/>
    <w:rsid w:val="005A7ACC"/>
    <w:rsid w:val="005B1FDE"/>
    <w:rsid w:val="005B40E5"/>
    <w:rsid w:val="005C57E0"/>
    <w:rsid w:val="005D7F9C"/>
    <w:rsid w:val="005E7B32"/>
    <w:rsid w:val="005F7ED5"/>
    <w:rsid w:val="006000D8"/>
    <w:rsid w:val="00614621"/>
    <w:rsid w:val="0063035E"/>
    <w:rsid w:val="0063581B"/>
    <w:rsid w:val="006374A1"/>
    <w:rsid w:val="006468F5"/>
    <w:rsid w:val="00653D82"/>
    <w:rsid w:val="00662E88"/>
    <w:rsid w:val="00664834"/>
    <w:rsid w:val="006938BF"/>
    <w:rsid w:val="006948E2"/>
    <w:rsid w:val="00694B5D"/>
    <w:rsid w:val="006956F7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A7C3D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23726"/>
    <w:rsid w:val="009327E6"/>
    <w:rsid w:val="00934FC0"/>
    <w:rsid w:val="00937D79"/>
    <w:rsid w:val="009410B8"/>
    <w:rsid w:val="009464B8"/>
    <w:rsid w:val="00953C28"/>
    <w:rsid w:val="00962777"/>
    <w:rsid w:val="00964DEC"/>
    <w:rsid w:val="00967183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A5C42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75C91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E0C11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242B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5878"/>
    <w:rsid w:val="00E76047"/>
    <w:rsid w:val="00E7691C"/>
    <w:rsid w:val="00E96289"/>
    <w:rsid w:val="00E96D65"/>
    <w:rsid w:val="00EA4C28"/>
    <w:rsid w:val="00EA6EE7"/>
    <w:rsid w:val="00EC2D2D"/>
    <w:rsid w:val="00EC37DE"/>
    <w:rsid w:val="00ED3B40"/>
    <w:rsid w:val="00ED6D41"/>
    <w:rsid w:val="00EE49E8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05DF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B1F42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316</cp:revision>
  <dcterms:created xsi:type="dcterms:W3CDTF">2019-10-16T10:03:00Z</dcterms:created>
  <dcterms:modified xsi:type="dcterms:W3CDTF">2020-07-09T09:40:00Z</dcterms:modified>
</cp:coreProperties>
</file>